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BF" w:rsidRDefault="005826BF" w:rsidP="005826BF">
      <w:pPr>
        <w:jc w:val="right"/>
        <w:rPr>
          <w:b/>
          <w:bCs/>
        </w:rPr>
      </w:pPr>
      <w:r>
        <w:rPr>
          <w:b/>
          <w:bCs/>
        </w:rPr>
        <w:t>Bogen Communications, Inc.</w:t>
      </w:r>
    </w:p>
    <w:p w:rsidR="005826BF" w:rsidRDefault="005826BF" w:rsidP="005826BF">
      <w:pPr>
        <w:jc w:val="right"/>
        <w:rPr>
          <w:b/>
          <w:bCs/>
        </w:rPr>
      </w:pPr>
      <w:r>
        <w:rPr>
          <w:b/>
          <w:bCs/>
        </w:rPr>
        <w:t>3862 Quadrangle Blvd., Suite 150</w:t>
      </w:r>
    </w:p>
    <w:p w:rsidR="005826BF" w:rsidRDefault="005826BF" w:rsidP="005826BF">
      <w:pPr>
        <w:jc w:val="right"/>
        <w:rPr>
          <w:b/>
          <w:bCs/>
        </w:rPr>
      </w:pPr>
      <w:r>
        <w:rPr>
          <w:b/>
          <w:bCs/>
        </w:rPr>
        <w:t>Orlando, FL 32817</w:t>
      </w:r>
    </w:p>
    <w:p w:rsidR="005826BF" w:rsidRDefault="005826BF" w:rsidP="005826BF"/>
    <w:p w:rsidR="005826BF" w:rsidRDefault="005826BF" w:rsidP="005826BF">
      <w:r>
        <w:t xml:space="preserve">December </w:t>
      </w:r>
      <w:r w:rsidR="00571C02">
        <w:t>10</w:t>
      </w:r>
      <w:r>
        <w:t>, 2019</w:t>
      </w:r>
    </w:p>
    <w:p w:rsidR="005826BF" w:rsidRDefault="005826BF" w:rsidP="005826BF">
      <w:pPr>
        <w:rPr>
          <w:b/>
          <w:bCs/>
        </w:rPr>
      </w:pPr>
    </w:p>
    <w:p w:rsidR="005826BF" w:rsidRDefault="005826BF" w:rsidP="005826BF">
      <w:pPr>
        <w:rPr>
          <w:b/>
          <w:bCs/>
        </w:rPr>
      </w:pPr>
      <w:r>
        <w:rPr>
          <w:b/>
          <w:bCs/>
        </w:rPr>
        <w:t xml:space="preserve">Subject: Nyquist System Controller </w:t>
      </w:r>
      <w:r w:rsidR="00A00B13">
        <w:rPr>
          <w:b/>
          <w:bCs/>
        </w:rPr>
        <w:t xml:space="preserve">Host Name Resolution </w:t>
      </w:r>
      <w:r>
        <w:rPr>
          <w:b/>
          <w:bCs/>
        </w:rPr>
        <w:t xml:space="preserve">(filename: </w:t>
      </w:r>
      <w:r w:rsidR="00A00B13" w:rsidRPr="00A00B13">
        <w:rPr>
          <w:b/>
          <w:bCs/>
        </w:rPr>
        <w:t>sysctrl-fix-lag.tar.gz</w:t>
      </w:r>
      <w:r>
        <w:rPr>
          <w:b/>
          <w:bCs/>
        </w:rPr>
        <w:t>)</w:t>
      </w:r>
    </w:p>
    <w:p w:rsidR="005826BF" w:rsidRDefault="005826BF" w:rsidP="005826BF">
      <w:pPr>
        <w:rPr>
          <w:b/>
          <w:bCs/>
        </w:rPr>
      </w:pPr>
      <w:r>
        <w:rPr>
          <w:b/>
          <w:bCs/>
        </w:rPr>
        <w:t xml:space="preserve"> </w:t>
      </w:r>
    </w:p>
    <w:p w:rsidR="005826BF" w:rsidRDefault="005826BF" w:rsidP="005826BF">
      <w:pPr>
        <w:rPr>
          <w:b/>
          <w:bCs/>
        </w:rPr>
      </w:pPr>
      <w:r>
        <w:rPr>
          <w:b/>
          <w:bCs/>
        </w:rPr>
        <w:t>Affected Products: Nyquist E7000 ver. 3.0.0.231</w:t>
      </w:r>
      <w:r w:rsidR="002E7919">
        <w:rPr>
          <w:b/>
          <w:bCs/>
        </w:rPr>
        <w:t xml:space="preserve">, </w:t>
      </w:r>
      <w:r w:rsidR="002E7919" w:rsidRPr="002E7919">
        <w:rPr>
          <w:b/>
          <w:bCs/>
        </w:rPr>
        <w:t xml:space="preserve">Nyquist E7000 </w:t>
      </w:r>
      <w:r w:rsidR="002E7919">
        <w:rPr>
          <w:b/>
          <w:bCs/>
        </w:rPr>
        <w:t>ver.</w:t>
      </w:r>
      <w:r w:rsidR="002E7919" w:rsidRPr="002E7919">
        <w:rPr>
          <w:b/>
          <w:bCs/>
        </w:rPr>
        <w:t xml:space="preserve"> 4.0.0.636</w:t>
      </w:r>
      <w:r w:rsidR="002E7919">
        <w:rPr>
          <w:b/>
          <w:bCs/>
        </w:rPr>
        <w:t>,</w:t>
      </w:r>
      <w:r w:rsidR="002E7919" w:rsidRPr="002E7919">
        <w:rPr>
          <w:b/>
          <w:bCs/>
        </w:rPr>
        <w:t xml:space="preserve"> </w:t>
      </w:r>
      <w:r>
        <w:rPr>
          <w:b/>
          <w:bCs/>
        </w:rPr>
        <w:t xml:space="preserve">and </w:t>
      </w:r>
      <w:r w:rsidR="002E7919">
        <w:rPr>
          <w:b/>
          <w:bCs/>
        </w:rPr>
        <w:t xml:space="preserve">Nyquist </w:t>
      </w:r>
      <w:r>
        <w:rPr>
          <w:b/>
          <w:bCs/>
        </w:rPr>
        <w:t>C4000 ver. 1.0.0.1144</w:t>
      </w:r>
    </w:p>
    <w:p w:rsidR="005826BF" w:rsidRDefault="005826BF" w:rsidP="005826BF">
      <w:pPr>
        <w:rPr>
          <w:b/>
          <w:bCs/>
        </w:rPr>
      </w:pPr>
    </w:p>
    <w:p w:rsidR="005826BF" w:rsidRDefault="005826BF" w:rsidP="005826BF">
      <w:pPr>
        <w:rPr>
          <w:b/>
          <w:bCs/>
        </w:rPr>
      </w:pPr>
      <w:r>
        <w:rPr>
          <w:b/>
          <w:bCs/>
        </w:rPr>
        <w:t xml:space="preserve">Dealer Action:  Update </w:t>
      </w:r>
      <w:r w:rsidR="002E7919">
        <w:rPr>
          <w:b/>
          <w:bCs/>
        </w:rPr>
        <w:t xml:space="preserve">applicable </w:t>
      </w:r>
      <w:r>
        <w:rPr>
          <w:b/>
          <w:bCs/>
        </w:rPr>
        <w:t>Nyquist systems with the “</w:t>
      </w:r>
      <w:proofErr w:type="spellStart"/>
      <w:r w:rsidR="00A00B13">
        <w:rPr>
          <w:b/>
          <w:bCs/>
        </w:rPr>
        <w:t>sysctrl</w:t>
      </w:r>
      <w:proofErr w:type="spellEnd"/>
      <w:r w:rsidR="00A00B13">
        <w:rPr>
          <w:b/>
          <w:bCs/>
        </w:rPr>
        <w:t>-fix-lag</w:t>
      </w:r>
      <w:r>
        <w:rPr>
          <w:b/>
          <w:bCs/>
        </w:rPr>
        <w:t>” patch</w:t>
      </w:r>
    </w:p>
    <w:p w:rsidR="005826BF" w:rsidRDefault="005826BF" w:rsidP="005826BF">
      <w:pPr>
        <w:rPr>
          <w:b/>
          <w:bCs/>
        </w:rPr>
      </w:pPr>
    </w:p>
    <w:p w:rsidR="005826BF" w:rsidRDefault="005826BF" w:rsidP="005826BF">
      <w:pPr>
        <w:rPr>
          <w:bCs/>
        </w:rPr>
      </w:pPr>
      <w:r>
        <w:rPr>
          <w:bCs/>
        </w:rPr>
        <w:t xml:space="preserve">To ensure proper Nyquist system operation, the above-referenced patch should be implemented.  </w:t>
      </w:r>
    </w:p>
    <w:p w:rsidR="005826BF" w:rsidRDefault="005826BF" w:rsidP="005826BF">
      <w:pPr>
        <w:rPr>
          <w:bCs/>
        </w:rPr>
      </w:pPr>
      <w:r>
        <w:rPr>
          <w:bCs/>
        </w:rPr>
        <w:t xml:space="preserve">The </w:t>
      </w:r>
      <w:proofErr w:type="spellStart"/>
      <w:r w:rsidR="00A00B13">
        <w:rPr>
          <w:bCs/>
        </w:rPr>
        <w:t>sysctrl</w:t>
      </w:r>
      <w:proofErr w:type="spellEnd"/>
      <w:r w:rsidR="00A00B13">
        <w:rPr>
          <w:bCs/>
        </w:rPr>
        <w:t>-fix-lag</w:t>
      </w:r>
      <w:r w:rsidRPr="00C369F8">
        <w:rPr>
          <w:bCs/>
        </w:rPr>
        <w:t xml:space="preserve"> patch file </w:t>
      </w:r>
      <w:r>
        <w:rPr>
          <w:bCs/>
        </w:rPr>
        <w:t xml:space="preserve">is available on the bogenedu.com website at </w:t>
      </w:r>
      <w:hyperlink r:id="rId4" w:history="1">
        <w:r w:rsidRPr="0049336A">
          <w:rPr>
            <w:rStyle w:val="Hyperlink"/>
            <w:bCs/>
          </w:rPr>
          <w:t>http://www.bogenedu.com/nyquist-secure-dealer/resources/</w:t>
        </w:r>
      </w:hyperlink>
      <w:r>
        <w:rPr>
          <w:bCs/>
        </w:rPr>
        <w:t xml:space="preserve"> and at the bogen-ip.com website at </w:t>
      </w:r>
      <w:hyperlink r:id="rId5" w:history="1">
        <w:r w:rsidRPr="0049336A">
          <w:rPr>
            <w:rStyle w:val="Hyperlink"/>
            <w:bCs/>
          </w:rPr>
          <w:t>http://www.bogen-ip.com/c4000-resources/</w:t>
        </w:r>
      </w:hyperlink>
      <w:r>
        <w:rPr>
          <w:bCs/>
        </w:rPr>
        <w:t>.</w:t>
      </w:r>
    </w:p>
    <w:p w:rsidR="005826BF" w:rsidRDefault="005826BF" w:rsidP="005826BF">
      <w:pPr>
        <w:rPr>
          <w:bCs/>
        </w:rPr>
      </w:pPr>
    </w:p>
    <w:p w:rsidR="005826BF" w:rsidRDefault="005826BF" w:rsidP="005826BF">
      <w:pPr>
        <w:rPr>
          <w:bCs/>
        </w:rPr>
      </w:pPr>
      <w:r>
        <w:rPr>
          <w:bCs/>
        </w:rPr>
        <w:t xml:space="preserve">This patch will allow the Nyquist system to resolve the host’s address when a defined Internet connection </w:t>
      </w:r>
      <w:r w:rsidR="00B23600">
        <w:rPr>
          <w:bCs/>
        </w:rPr>
        <w:t>becomes</w:t>
      </w:r>
      <w:r>
        <w:rPr>
          <w:bCs/>
        </w:rPr>
        <w:t xml:space="preserve"> unavailable.</w:t>
      </w:r>
    </w:p>
    <w:p w:rsidR="005826BF" w:rsidRDefault="005826BF" w:rsidP="005826BF">
      <w:pPr>
        <w:rPr>
          <w:bCs/>
        </w:rPr>
      </w:pPr>
    </w:p>
    <w:p w:rsidR="005826BF" w:rsidRDefault="005826BF" w:rsidP="005826BF">
      <w:pPr>
        <w:rPr>
          <w:bCs/>
        </w:rPr>
      </w:pPr>
      <w:r>
        <w:rPr>
          <w:bCs/>
        </w:rPr>
        <w:t>Bogen recommends performing the update from the System Parameter/System Update page.</w:t>
      </w:r>
    </w:p>
    <w:p w:rsidR="005826BF" w:rsidRDefault="005826BF" w:rsidP="005826BF">
      <w:pPr>
        <w:rPr>
          <w:bCs/>
        </w:rPr>
      </w:pPr>
      <w:r w:rsidRPr="00C369F8">
        <w:rPr>
          <w:bCs/>
        </w:rPr>
        <w:t>After downloading the file and saving to the deskto</w:t>
      </w:r>
      <w:r>
        <w:rPr>
          <w:bCs/>
        </w:rPr>
        <w:t>p,</w:t>
      </w:r>
      <w:r>
        <w:rPr>
          <w:bCs/>
          <w:color w:val="FF0000"/>
        </w:rPr>
        <w:t xml:space="preserve"> </w:t>
      </w:r>
      <w:r w:rsidRPr="00190D1E">
        <w:rPr>
          <w:bCs/>
        </w:rPr>
        <w:t>c</w:t>
      </w:r>
      <w:r>
        <w:rPr>
          <w:bCs/>
        </w:rPr>
        <w:t xml:space="preserve">hoose the file from the open window and </w:t>
      </w:r>
    </w:p>
    <w:p w:rsidR="005826BF" w:rsidRDefault="005826BF" w:rsidP="005826BF">
      <w:pPr>
        <w:rPr>
          <w:b/>
          <w:bCs/>
          <w:color w:val="FF0000"/>
        </w:rPr>
      </w:pPr>
      <w:r>
        <w:rPr>
          <w:bCs/>
        </w:rPr>
        <w:t xml:space="preserve">click on “Start Update.” A window will appear, alerting you that the update is in process. Do not close this window or move away from this page. Wait until the update is complete and this page will close automatically.   </w:t>
      </w:r>
    </w:p>
    <w:p w:rsidR="005826BF" w:rsidRDefault="005826BF" w:rsidP="005826BF">
      <w:pPr>
        <w:rPr>
          <w:bCs/>
        </w:rPr>
      </w:pPr>
    </w:p>
    <w:p w:rsidR="005826BF" w:rsidRDefault="005826BF" w:rsidP="005826BF">
      <w:pPr>
        <w:rPr>
          <w:bCs/>
        </w:rPr>
      </w:pPr>
      <w:r>
        <w:rPr>
          <w:bCs/>
        </w:rPr>
        <w:t xml:space="preserve">Please refer to the “System Update” section of the </w:t>
      </w:r>
      <w:r>
        <w:rPr>
          <w:bCs/>
          <w:i/>
        </w:rPr>
        <w:t>Nyquist System Administrator Manual</w:t>
      </w:r>
      <w:r>
        <w:rPr>
          <w:bCs/>
        </w:rPr>
        <w:t xml:space="preserve"> for detailed software upgrade implementation information.</w:t>
      </w:r>
    </w:p>
    <w:p w:rsidR="005826BF" w:rsidRDefault="005826BF" w:rsidP="005826BF">
      <w:pPr>
        <w:rPr>
          <w:bCs/>
        </w:rPr>
      </w:pPr>
    </w:p>
    <w:p w:rsidR="005826BF" w:rsidRDefault="005826BF" w:rsidP="005826BF">
      <w:pPr>
        <w:rPr>
          <w:bCs/>
        </w:rPr>
      </w:pPr>
      <w:r>
        <w:rPr>
          <w:bCs/>
        </w:rPr>
        <w:t>If you have any questions related to this Service Bulletin or need help implementing the software patch, please contact Bogen’s Technical Support team at 1 (800) 999-2809.</w:t>
      </w:r>
      <w:bookmarkStart w:id="0" w:name="_GoBack"/>
      <w:bookmarkEnd w:id="0"/>
    </w:p>
    <w:p w:rsidR="005826BF" w:rsidRDefault="005826BF" w:rsidP="005826BF">
      <w:pPr>
        <w:rPr>
          <w:bCs/>
        </w:rPr>
      </w:pPr>
    </w:p>
    <w:p w:rsidR="005826BF" w:rsidRDefault="005826BF" w:rsidP="005826BF">
      <w:pPr>
        <w:rPr>
          <w:bCs/>
        </w:rPr>
      </w:pPr>
      <w:r>
        <w:rPr>
          <w:bCs/>
        </w:rPr>
        <w:t>Sincerely,</w:t>
      </w:r>
    </w:p>
    <w:p w:rsidR="005826BF" w:rsidRDefault="005826BF" w:rsidP="005826BF">
      <w:pPr>
        <w:rPr>
          <w:bCs/>
        </w:rPr>
      </w:pPr>
    </w:p>
    <w:p w:rsidR="005826BF" w:rsidRDefault="005826BF" w:rsidP="005826BF">
      <w:pPr>
        <w:rPr>
          <w:bCs/>
        </w:rPr>
      </w:pPr>
      <w:r>
        <w:rPr>
          <w:bCs/>
        </w:rPr>
        <w:t>Manny Sierra</w:t>
      </w:r>
    </w:p>
    <w:p w:rsidR="005826BF" w:rsidRDefault="005826BF" w:rsidP="005826BF">
      <w:pPr>
        <w:rPr>
          <w:bCs/>
        </w:rPr>
      </w:pPr>
      <w:r>
        <w:rPr>
          <w:bCs/>
        </w:rPr>
        <w:t>Manager, Technical Support</w:t>
      </w:r>
    </w:p>
    <w:p w:rsidR="0073796A" w:rsidRDefault="00C047FE"/>
    <w:sectPr w:rsidR="0073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BF"/>
    <w:rsid w:val="000253F7"/>
    <w:rsid w:val="00034262"/>
    <w:rsid w:val="002B1E41"/>
    <w:rsid w:val="002E7919"/>
    <w:rsid w:val="00353667"/>
    <w:rsid w:val="004007CE"/>
    <w:rsid w:val="00571C02"/>
    <w:rsid w:val="005826BF"/>
    <w:rsid w:val="006A51B7"/>
    <w:rsid w:val="007D7C93"/>
    <w:rsid w:val="009347AC"/>
    <w:rsid w:val="00984E63"/>
    <w:rsid w:val="009B5200"/>
    <w:rsid w:val="009C654D"/>
    <w:rsid w:val="00A00B13"/>
    <w:rsid w:val="00AF3E30"/>
    <w:rsid w:val="00B23600"/>
    <w:rsid w:val="00C047FE"/>
    <w:rsid w:val="00E1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2C625-3F45-4C83-AC7B-2B13403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6BF"/>
    <w:rPr>
      <w:color w:val="0563C1" w:themeColor="hyperlink"/>
      <w:u w:val="single"/>
    </w:rPr>
  </w:style>
  <w:style w:type="character" w:styleId="UnresolvedMention">
    <w:name w:val="Unresolved Mention"/>
    <w:basedOn w:val="DefaultParagraphFont"/>
    <w:uiPriority w:val="99"/>
    <w:semiHidden/>
    <w:unhideWhenUsed/>
    <w:rsid w:val="0058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gen-ip.com/c4000-resources/" TargetMode="External"/><Relationship Id="rId4" Type="http://schemas.openxmlformats.org/officeDocument/2006/relationships/hyperlink" Target="http://www.bogenedu.com/nyquist-secure-deal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Thiessen</dc:creator>
  <cp:keywords/>
  <dc:description/>
  <cp:lastModifiedBy>Bobbie Thiessen</cp:lastModifiedBy>
  <cp:revision>3</cp:revision>
  <dcterms:created xsi:type="dcterms:W3CDTF">2019-12-10T16:44:00Z</dcterms:created>
  <dcterms:modified xsi:type="dcterms:W3CDTF">2019-12-10T16:44:00Z</dcterms:modified>
</cp:coreProperties>
</file>